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16"/>
        <w:gridCol w:w="3815"/>
        <w:gridCol w:w="1701"/>
        <w:gridCol w:w="838"/>
        <w:gridCol w:w="850"/>
      </w:tblGrid>
      <w:tr w:rsidR="002B739B" w:rsidTr="002B739B">
        <w:trPr>
          <w:trHeight w:val="300"/>
        </w:trPr>
        <w:tc>
          <w:tcPr>
            <w:tcW w:w="5131" w:type="dxa"/>
            <w:gridSpan w:val="2"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val="fr-CH" w:eastAsia="fr-CH"/>
              </w:rPr>
              <w:t xml:space="preserve">Catégorie  /  Article </w:t>
            </w:r>
          </w:p>
        </w:tc>
        <w:tc>
          <w:tcPr>
            <w:tcW w:w="1701" w:type="dxa"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  <w:t xml:space="preserve">Remarque </w:t>
            </w:r>
          </w:p>
        </w:tc>
        <w:tc>
          <w:tcPr>
            <w:tcW w:w="838" w:type="dxa"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  <w:t xml:space="preserve">1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  <w:t>sem</w:t>
            </w:r>
            <w:proofErr w:type="spellEnd"/>
          </w:p>
        </w:tc>
        <w:tc>
          <w:tcPr>
            <w:tcW w:w="850" w:type="dxa"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  <w:t xml:space="preserve">2 </w:t>
            </w:r>
            <w:proofErr w:type="spellStart"/>
            <w:r>
              <w:rPr>
                <w:rFonts w:eastAsia="Times New Roman" w:cs="Arial"/>
                <w:b/>
                <w:bCs/>
                <w:i/>
                <w:iCs/>
                <w:color w:val="000000"/>
                <w:sz w:val="18"/>
                <w:szCs w:val="18"/>
                <w:lang w:val="fr-CH" w:eastAsia="fr-CH"/>
              </w:rPr>
              <w:t>sem</w:t>
            </w:r>
            <w:proofErr w:type="spellEnd"/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 xml:space="preserve">Bagage 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Sac de voyage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Pas de valise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48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Sac à dos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Pour le voyage et les excursions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RP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 xml:space="preserve">Documents </w:t>
            </w:r>
          </w:p>
        </w:tc>
        <w:tc>
          <w:tcPr>
            <w:tcW w:w="3815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de-CH" w:eastAsia="fr-CH"/>
              </w:rPr>
            </w:pPr>
            <w:r w:rsidRPr="002B739B">
              <w:rPr>
                <w:rFonts w:eastAsia="Times New Roman" w:cs="Arial"/>
                <w:color w:val="000000"/>
                <w:szCs w:val="20"/>
                <w:lang w:val="de-CH" w:eastAsia="fr-CH"/>
              </w:rPr>
              <w:t>Pass.</w:t>
            </w: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>/Cart Ident.</w:t>
            </w:r>
            <w:r w:rsidRPr="002B739B">
              <w:rPr>
                <w:rFonts w:eastAsia="Times New Roman" w:cs="Arial"/>
                <w:color w:val="000000"/>
                <w:szCs w:val="20"/>
                <w:lang w:val="de-CH" w:eastAsia="fr-CH"/>
              </w:rPr>
              <w:t xml:space="preserve"> 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!</w:t>
            </w:r>
          </w:p>
        </w:tc>
        <w:tc>
          <w:tcPr>
            <w:tcW w:w="850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!</w:t>
            </w:r>
          </w:p>
        </w:tc>
      </w:tr>
      <w:tr w:rsidR="002B739B" w:rsidRP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de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>Photocopie</w:t>
            </w:r>
            <w:r w:rsidRPr="002B739B">
              <w:rPr>
                <w:rFonts w:eastAsia="Times New Roman" w:cs="Arial"/>
                <w:color w:val="000000"/>
                <w:szCs w:val="20"/>
                <w:lang w:val="de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>des papiers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NXNPTY+ArialMT"/>
                <w:color w:val="000000"/>
                <w:sz w:val="18"/>
                <w:szCs w:val="18"/>
                <w:lang w:val="de-CH" w:eastAsia="fr-CH"/>
              </w:rPr>
              <w:t xml:space="preserve">évt.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RP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de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>Permis de voile</w:t>
            </w:r>
            <w:r w:rsidRPr="002B739B">
              <w:rPr>
                <w:rFonts w:eastAsia="Times New Roman" w:cs="Arial"/>
                <w:color w:val="000000"/>
                <w:szCs w:val="20"/>
                <w:lang w:val="de-CH" w:eastAsia="fr-CH"/>
              </w:rPr>
              <w:t xml:space="preserve"> 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!</w:t>
            </w:r>
          </w:p>
        </w:tc>
        <w:tc>
          <w:tcPr>
            <w:tcW w:w="850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</w:pPr>
            <w:r w:rsidRPr="002B739B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de-CH" w:eastAsia="fr-CH"/>
              </w:rPr>
              <w:t>!</w:t>
            </w:r>
          </w:p>
        </w:tc>
      </w:tr>
      <w:tr w:rsidR="002B739B" w:rsidTr="002B739B">
        <w:trPr>
          <w:trHeight w:val="51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de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 xml:space="preserve">Assurance accident, voyagee, etc.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Billets, documents de voyage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Cartes de crédit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Argent (CHF et devises étrangères)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Agenda/Liste d’adresses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51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>Habits voile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de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de-CH" w:eastAsia="fr-CH"/>
              </w:rPr>
              <w:t xml:space="preserve">Veste de voyage, sorties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Veste chaude (de ski)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. en plus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Pantalons de voyage &amp; sortie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Cirés (veste et pantalon) ou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K-Way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 (coupe-vent), pantalon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.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Été (MED)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Pantalon de voile (long)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Shorts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Été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Chemise (manche longue, été)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T-Shirts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 xml:space="preserve">Protection </w:t>
            </w: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Pullover (Fourrure polaire)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  <w:r w:rsidRPr="002B739B"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  <w:t>(sauf été MED)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 w:rsidP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>froid et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Bonnet 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  <w:r w:rsidRPr="002B739B">
              <w:rPr>
                <w:rFonts w:asciiTheme="minorHAnsi" w:hAnsiTheme="minorHAnsi"/>
                <w:sz w:val="22"/>
                <w:lang w:val="fr-CH" w:eastAsia="de-CH"/>
              </w:rPr>
              <w:t>(</w:t>
            </w:r>
            <w:proofErr w:type="spellStart"/>
            <w:r w:rsidRPr="002B739B">
              <w:rPr>
                <w:rFonts w:asciiTheme="minorHAnsi" w:hAnsiTheme="minorHAnsi"/>
                <w:sz w:val="22"/>
                <w:lang w:val="fr-CH" w:eastAsia="de-CH"/>
              </w:rPr>
              <w:t>évt</w:t>
            </w:r>
            <w:proofErr w:type="spellEnd"/>
            <w:r w:rsidRPr="002B739B">
              <w:rPr>
                <w:rFonts w:asciiTheme="minorHAnsi" w:hAnsiTheme="minorHAnsi"/>
                <w:sz w:val="22"/>
                <w:lang w:val="fr-CH" w:eastAsia="de-CH"/>
              </w:rPr>
              <w:t xml:space="preserve">. </w:t>
            </w:r>
            <w:r>
              <w:rPr>
                <w:rFonts w:asciiTheme="minorHAnsi" w:hAnsiTheme="minorHAnsi"/>
                <w:sz w:val="22"/>
                <w:lang w:val="fr-CH" w:eastAsia="de-CH"/>
              </w:rPr>
              <w:t>Été MED)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>solaire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Casquette /chapeau soleil 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Gants de voile 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Gants chauds (fourrure polaire)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Printemps/automne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Echarpe (fourrure polaire)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Printemps/automne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>Habits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Sous-vêtements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5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Sous-vêtements longs, thermo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Printemps/automne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</w:tr>
      <w:tr w:rsidR="002B739B" w:rsidTr="002B739B">
        <w:trPr>
          <w:trHeight w:val="30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Chaussettes chaudes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3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6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Chaussettes fines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  <w:r>
              <w:rPr>
                <w:rFonts w:asciiTheme="minorHAnsi" w:hAnsiTheme="minorHAnsi"/>
                <w:sz w:val="22"/>
                <w:lang w:val="de-CH" w:eastAsia="de-CH"/>
              </w:rPr>
              <w:t>été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2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Maillot de bain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 xml:space="preserve">Chaussures 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Voyage et sortie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Chaussure de pont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obligatoire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Bottes / bottillons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Sandales / </w:t>
            </w: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Crocks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  (à terre)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pratique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  <w:r w:rsidRPr="002B739B">
              <w:rPr>
                <w:rFonts w:asciiTheme="minorHAnsi" w:hAnsiTheme="minorHAnsi"/>
                <w:sz w:val="22"/>
                <w:lang w:val="fr-CH" w:eastAsia="de-CH"/>
              </w:rPr>
              <w:t xml:space="preserve">Sandales </w:t>
            </w:r>
            <w:proofErr w:type="gramStart"/>
            <w:r w:rsidRPr="002B739B">
              <w:rPr>
                <w:rFonts w:asciiTheme="minorHAnsi" w:hAnsiTheme="minorHAnsi"/>
                <w:sz w:val="22"/>
                <w:lang w:val="fr-CH" w:eastAsia="de-CH"/>
              </w:rPr>
              <w:t xml:space="preserve">( </w:t>
            </w:r>
            <w:proofErr w:type="spellStart"/>
            <w:r w:rsidRPr="002B739B">
              <w:rPr>
                <w:rFonts w:asciiTheme="minorHAnsi" w:hAnsiTheme="minorHAnsi"/>
                <w:sz w:val="22"/>
                <w:lang w:val="fr-CH" w:eastAsia="de-CH"/>
              </w:rPr>
              <w:t>Crocks</w:t>
            </w:r>
            <w:proofErr w:type="spellEnd"/>
            <w:proofErr w:type="gramEnd"/>
            <w:r w:rsidRPr="002B739B">
              <w:rPr>
                <w:rFonts w:asciiTheme="minorHAnsi" w:hAnsiTheme="minorHAnsi"/>
                <w:sz w:val="22"/>
                <w:lang w:val="fr-CH" w:eastAsia="de-CH"/>
              </w:rPr>
              <w:t>)</w:t>
            </w:r>
            <w:r>
              <w:rPr>
                <w:rFonts w:asciiTheme="minorHAnsi" w:hAnsiTheme="minorHAnsi"/>
                <w:sz w:val="22"/>
                <w:lang w:val="fr-CH" w:eastAsia="de-CH"/>
              </w:rPr>
              <w:t> :</w:t>
            </w:r>
            <w:r w:rsidRPr="002B739B">
              <w:rPr>
                <w:rFonts w:asciiTheme="minorHAnsi" w:hAnsiTheme="minorHAnsi"/>
                <w:sz w:val="22"/>
                <w:lang w:val="fr-CH" w:eastAsia="de-CH"/>
              </w:rPr>
              <w:t xml:space="preserve"> à bord uniquement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pratique</w:t>
            </w:r>
          </w:p>
        </w:tc>
        <w:tc>
          <w:tcPr>
            <w:tcW w:w="838" w:type="dxa"/>
            <w:hideMark/>
          </w:tcPr>
          <w:p w:rsidR="002B739B" w:rsidRP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fr-CH" w:eastAsia="de-CH"/>
              </w:rPr>
            </w:pPr>
            <w:r>
              <w:rPr>
                <w:rFonts w:asciiTheme="minorHAnsi" w:hAnsiTheme="minorHAnsi"/>
                <w:sz w:val="22"/>
                <w:lang w:val="fr-CH" w:eastAsia="de-CH"/>
              </w:rPr>
              <w:t>1</w:t>
            </w:r>
          </w:p>
        </w:tc>
        <w:tc>
          <w:tcPr>
            <w:tcW w:w="850" w:type="dxa"/>
            <w:hideMark/>
          </w:tcPr>
          <w:p w:rsidR="002B739B" w:rsidRP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fr-CH" w:eastAsia="de-CH"/>
              </w:rPr>
            </w:pPr>
            <w:r>
              <w:rPr>
                <w:rFonts w:asciiTheme="minorHAnsi" w:hAnsiTheme="minorHAnsi"/>
                <w:sz w:val="22"/>
                <w:lang w:val="fr-CH" w:eastAsia="de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3815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838" w:type="dxa"/>
            <w:hideMark/>
          </w:tcPr>
          <w:p w:rsidR="002B739B" w:rsidRP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850" w:type="dxa"/>
            <w:hideMark/>
          </w:tcPr>
          <w:p w:rsidR="002B739B" w:rsidRP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 xml:space="preserve">Literie </w:t>
            </w: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Sac de couchage (chaud – printemps/Automne ou léger – été, en MED)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Draps + housse de couette (à la place </w:t>
            </w: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lastRenderedPageBreak/>
              <w:t>sac de couchage)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2B739B"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  <w:lastRenderedPageBreak/>
              <w:t>été</w:t>
            </w:r>
          </w:p>
        </w:tc>
        <w:tc>
          <w:tcPr>
            <w:tcW w:w="838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2B739B"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P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</w:pPr>
            <w:r w:rsidRPr="002B739B">
              <w:rPr>
                <w:rFonts w:eastAsia="Times New Roman" w:cs="Arial"/>
                <w:bCs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Pyjama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Taie d’oreiller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.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Oreiller (petit)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.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Training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.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(1)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510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Cs w:val="20"/>
                <w:lang w:val="fr-CH" w:eastAsia="fr-CH"/>
              </w:rPr>
              <w:t>Toilette</w:t>
            </w: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Nécessaire : d</w:t>
            </w:r>
            <w:r w:rsidRPr="002B739B">
              <w:rPr>
                <w:rFonts w:eastAsia="Times New Roman" w:cs="Arial"/>
                <w:color w:val="000000"/>
                <w:szCs w:val="20"/>
                <w:lang w:val="fr-CH" w:eastAsia="fr-CH"/>
              </w:rPr>
              <w:t>entifrice, brosse à dent, savon douche</w:t>
            </w: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, …</w:t>
            </w:r>
          </w:p>
        </w:tc>
        <w:tc>
          <w:tcPr>
            <w:tcW w:w="1701" w:type="dxa"/>
            <w:hideMark/>
          </w:tcPr>
          <w:p w:rsidR="002B739B" w:rsidRP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fr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Rasoir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</w:p>
        </w:tc>
        <w:tc>
          <w:tcPr>
            <w:tcW w:w="838" w:type="dxa"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Lavette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Serviette de bain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1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Potion anti mal de mer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Crème solaire (30 ou plus)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 xml:space="preserve">important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val="fr-CH" w:eastAsia="fr-CH"/>
              </w:rPr>
              <w:t>!</w:t>
            </w: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Médics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 perso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proofErr w:type="spellStart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Antimoustique</w:t>
            </w:r>
            <w:proofErr w:type="spellEnd"/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 (caisse de bord)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 xml:space="preserve">Pommades (mains, lèvres) 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selon besoin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  <w:tr w:rsidR="002B739B" w:rsidTr="002B739B">
        <w:trPr>
          <w:trHeight w:val="285"/>
        </w:trPr>
        <w:tc>
          <w:tcPr>
            <w:tcW w:w="1316" w:type="dxa"/>
            <w:hideMark/>
          </w:tcPr>
          <w:p w:rsidR="002B739B" w:rsidRDefault="002B739B">
            <w:pPr>
              <w:widowControl/>
              <w:spacing w:line="276" w:lineRule="auto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3815" w:type="dxa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color w:val="000000"/>
                <w:szCs w:val="20"/>
                <w:lang w:val="fr-CH" w:eastAsia="fr-CH"/>
              </w:rPr>
            </w:pPr>
            <w:r>
              <w:rPr>
                <w:rFonts w:eastAsia="Times New Roman" w:cs="Arial"/>
                <w:color w:val="000000"/>
                <w:szCs w:val="20"/>
                <w:lang w:val="fr-CH" w:eastAsia="fr-CH"/>
              </w:rPr>
              <w:t>Protection auriculaire</w:t>
            </w:r>
          </w:p>
        </w:tc>
        <w:tc>
          <w:tcPr>
            <w:tcW w:w="1701" w:type="dxa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color w:val="000000"/>
                <w:sz w:val="18"/>
                <w:szCs w:val="18"/>
                <w:lang w:val="fr-CH" w:eastAsia="fr-CH"/>
              </w:rPr>
            </w:pPr>
            <w:proofErr w:type="spellStart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NXNPTY+ArialMT"/>
                <w:color w:val="000000"/>
                <w:sz w:val="18"/>
                <w:szCs w:val="18"/>
                <w:lang w:val="fr-CH" w:eastAsia="fr-CH"/>
              </w:rPr>
              <w:t xml:space="preserve">. </w:t>
            </w:r>
          </w:p>
        </w:tc>
        <w:tc>
          <w:tcPr>
            <w:tcW w:w="838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  <w:tc>
          <w:tcPr>
            <w:tcW w:w="850" w:type="dxa"/>
            <w:hideMark/>
          </w:tcPr>
          <w:p w:rsidR="002B739B" w:rsidRDefault="002B739B" w:rsidP="002B739B">
            <w:pPr>
              <w:widowControl/>
              <w:spacing w:line="276" w:lineRule="auto"/>
              <w:jc w:val="center"/>
              <w:rPr>
                <w:rFonts w:asciiTheme="minorHAnsi" w:hAnsiTheme="minorHAnsi"/>
                <w:sz w:val="22"/>
                <w:lang w:val="de-CH" w:eastAsia="de-CH"/>
              </w:rPr>
            </w:pPr>
          </w:p>
        </w:tc>
      </w:tr>
    </w:tbl>
    <w:p w:rsidR="002B739B" w:rsidRDefault="002B739B" w:rsidP="002B739B">
      <w:pPr>
        <w:pStyle w:val="Default"/>
      </w:pPr>
    </w:p>
    <w:p w:rsidR="002B739B" w:rsidRDefault="002B739B" w:rsidP="002B739B">
      <w:pPr>
        <w:widowControl/>
        <w:autoSpaceDE w:val="0"/>
        <w:autoSpaceDN w:val="0"/>
        <w:adjustRightInd w:val="0"/>
        <w:spacing w:line="240" w:lineRule="auto"/>
        <w:rPr>
          <w:rFonts w:ascii="ArialMT" w:hAnsi="ArialMT" w:cs="ArialMT"/>
          <w:szCs w:val="20"/>
          <w:lang w:val="de-CH" w:eastAsia="de-CH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0.8pt;margin-top:19.25pt;width:182.15pt;height:13.25pt;z-index:251658240;mso-position-horizontal-relative:page;mso-position-vertical-relative:page" wrapcoords="0 0" o:allowincell="f" filled="f" stroked="f">
            <v:textbox style="mso-next-textbox:#_x0000_s1026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2787"/>
                    <w:gridCol w:w="6285"/>
                  </w:tblGrid>
                  <w:tr w:rsidR="002B739B">
                    <w:trPr>
                      <w:gridAfter w:val="1"/>
                      <w:wAfter w:w="6285" w:type="dxa"/>
                      <w:trHeight w:val="88"/>
                    </w:trPr>
                    <w:tc>
                      <w:tcPr>
                        <w:tcW w:w="27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2B739B" w:rsidRDefault="002B739B">
                        <w:pPr>
                          <w:pStyle w:val="Default"/>
                          <w:spacing w:line="276" w:lineRule="auto"/>
                          <w:rPr>
                            <w:sz w:val="19"/>
                            <w:szCs w:val="19"/>
                            <w:lang w:val="de-CH"/>
                          </w:rPr>
                        </w:pPr>
                        <w:r>
                          <w:rPr>
                            <w:sz w:val="19"/>
                            <w:szCs w:val="19"/>
                            <w:lang w:val="de-CH"/>
                          </w:rPr>
                          <w:t xml:space="preserve">Aldo Widmer, Rorschacherberg </w:t>
                        </w:r>
                      </w:p>
                    </w:tc>
                  </w:tr>
                  <w:tr w:rsidR="002B739B">
                    <w:trPr>
                      <w:trHeight w:val="175"/>
                    </w:trPr>
                    <w:tc>
                      <w:tcPr>
                        <w:tcW w:w="907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B739B" w:rsidRDefault="002B739B">
                        <w:pPr>
                          <w:pStyle w:val="Klassifizierung"/>
                          <w:rPr>
                            <w:sz w:val="19"/>
                            <w:szCs w:val="19"/>
                          </w:rPr>
                        </w:pPr>
                      </w:p>
                      <w:p w:rsidR="002B739B" w:rsidRDefault="002B739B">
                        <w:pPr>
                          <w:pStyle w:val="Default"/>
                          <w:spacing w:line="276" w:lineRule="auto"/>
                          <w:rPr>
                            <w:sz w:val="36"/>
                            <w:szCs w:val="36"/>
                            <w:lang w:val="de-CH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  <w:lang w:val="de-CH"/>
                          </w:rPr>
                          <w:t xml:space="preserve">Zusätzliches Material </w:t>
                        </w:r>
                      </w:p>
                    </w:tc>
                  </w:tr>
                </w:tbl>
                <w:p w:rsidR="002B739B" w:rsidRDefault="002B739B" w:rsidP="002B739B"/>
              </w:txbxContent>
            </v:textbox>
            <w10:wrap type="through" anchorx="page" anchory="page"/>
          </v:shape>
        </w:pict>
      </w:r>
    </w:p>
    <w:tbl>
      <w:tblPr>
        <w:tblW w:w="894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685"/>
        <w:gridCol w:w="3260"/>
      </w:tblGrid>
      <w:tr w:rsidR="002B739B" w:rsidTr="002B739B">
        <w:trPr>
          <w:trHeight w:val="465"/>
        </w:trPr>
        <w:tc>
          <w:tcPr>
            <w:tcW w:w="8945" w:type="dxa"/>
            <w:gridSpan w:val="2"/>
            <w:noWrap/>
            <w:vAlign w:val="bottom"/>
            <w:hideMark/>
          </w:tcPr>
          <w:p w:rsidR="002B739B" w:rsidRDefault="002B739B">
            <w:pPr>
              <w:pStyle w:val="Heading3"/>
              <w:rPr>
                <w:rFonts w:eastAsia="Times New Roman"/>
                <w:sz w:val="22"/>
                <w:lang w:val="fr-CH" w:eastAsia="fr-CH"/>
              </w:rPr>
            </w:pPr>
            <w:r>
              <w:rPr>
                <w:rFonts w:eastAsia="Times New Roman"/>
                <w:lang w:val="fr-CH" w:eastAsia="fr-CH"/>
              </w:rPr>
              <w:t xml:space="preserve">Matériel supplémentaire </w:t>
            </w:r>
            <w:r>
              <w:rPr>
                <w:rFonts w:eastAsia="Times New Roman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fr-CH" w:eastAsia="fr-CH"/>
              </w:rPr>
              <w:t xml:space="preserve">Item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i/>
                <w:iCs/>
                <w:color w:val="000000"/>
                <w:sz w:val="24"/>
                <w:szCs w:val="24"/>
                <w:lang w:val="fr-CH" w:eastAsia="fr-CH"/>
              </w:rPr>
              <w:t xml:space="preserve">Qui prend: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Jumelles (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évt</w:t>
            </w:r>
            <w:proofErr w:type="spellEnd"/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) .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 1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paires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 à bord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Compas de relèvement (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évt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.)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1 à bord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Computer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René ( ?)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Logiciel de navigation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René ( ?)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Radio, réception mondiale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Dictaphone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GPS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portable + cartes </w:t>
            </w:r>
            <w:proofErr w:type="spellStart"/>
            <w:r>
              <w:rPr>
                <w:rFonts w:eastAsia="Times New Roman" w:cs="Arial"/>
                <w:sz w:val="22"/>
                <w:lang w:val="fr-CH" w:eastAsia="fr-CH"/>
              </w:rPr>
              <w:t>Navionics</w:t>
            </w:r>
            <w:proofErr w:type="spellEnd"/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René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Portable + alim de recharge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Prise multiple (220V)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Prise, adaptateur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………………………………… </w:t>
            </w: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</w:p>
        </w:tc>
      </w:tr>
      <w:tr w:rsidR="002B739B" w:rsidRP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fr-CH" w:eastAsia="fr-CH"/>
              </w:rPr>
            </w:pPr>
            <w:r>
              <w:rPr>
                <w:rFonts w:eastAsia="Times New Roman" w:cs="Arial"/>
                <w:sz w:val="22"/>
                <w:lang w:val="fr-CH" w:eastAsia="fr-CH"/>
              </w:rPr>
              <w:t xml:space="preserve"> 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 xml:space="preserve">12 V-Prise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val="fr-CH" w:eastAsia="fr-CH"/>
              </w:rPr>
              <w:t>double</w:t>
            </w:r>
            <w:proofErr w:type="gramEnd"/>
          </w:p>
        </w:tc>
        <w:tc>
          <w:tcPr>
            <w:tcW w:w="3260" w:type="dxa"/>
            <w:noWrap/>
            <w:vAlign w:val="bottom"/>
            <w:hideMark/>
          </w:tcPr>
          <w:p w:rsidR="002B739B" w:rsidRPr="002B739B" w:rsidRDefault="002B739B" w:rsidP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  <w:r w:rsidRPr="002B739B">
              <w:rPr>
                <w:rFonts w:eastAsia="Times New Roman" w:cs="Arial"/>
                <w:sz w:val="22"/>
                <w:lang w:val="de-CH" w:eastAsia="fr-CH"/>
              </w:rPr>
              <w:t>René ( ?</w:t>
            </w:r>
            <w:r>
              <w:rPr>
                <w:rFonts w:eastAsia="Times New Roman" w:cs="Arial"/>
                <w:sz w:val="22"/>
                <w:lang w:val="de-CH" w:eastAsia="fr-CH"/>
              </w:rPr>
              <w:t>)</w:t>
            </w:r>
            <w:r w:rsidRPr="002B739B">
              <w:rPr>
                <w:rFonts w:eastAsia="Times New Roman" w:cs="Arial"/>
                <w:color w:val="000000"/>
                <w:sz w:val="24"/>
                <w:szCs w:val="24"/>
                <w:lang w:val="de-CH" w:eastAsia="fr-CH"/>
              </w:rPr>
              <w:t xml:space="preserve">………… </w:t>
            </w:r>
            <w:r w:rsidRPr="002B739B">
              <w:rPr>
                <w:rFonts w:eastAsia="Times New Roman" w:cs="Arial"/>
                <w:sz w:val="22"/>
                <w:lang w:val="de-CH" w:eastAsia="fr-CH"/>
              </w:rPr>
              <w:t xml:space="preserve"> </w:t>
            </w:r>
          </w:p>
        </w:tc>
      </w:tr>
      <w:tr w:rsidR="002B739B" w:rsidRPr="002B739B" w:rsidTr="002B739B">
        <w:trPr>
          <w:trHeight w:val="300"/>
        </w:trPr>
        <w:tc>
          <w:tcPr>
            <w:tcW w:w="5685" w:type="dxa"/>
            <w:noWrap/>
            <w:vAlign w:val="bottom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  <w:r>
              <w:rPr>
                <w:rFonts w:eastAsia="Times New Roman" w:cs="Arial"/>
                <w:sz w:val="22"/>
                <w:lang w:val="de-CH" w:eastAsia="fr-CH"/>
              </w:rPr>
              <w:t>CD, Musique</w:t>
            </w:r>
            <w:r w:rsidRPr="002B739B">
              <w:rPr>
                <w:rFonts w:eastAsia="Times New Roman" w:cs="Arial"/>
                <w:color w:val="000000"/>
                <w:sz w:val="24"/>
                <w:szCs w:val="24"/>
                <w:lang w:val="de-CH" w:eastAsia="fr-CH"/>
              </w:rPr>
              <w:t xml:space="preserve"> </w:t>
            </w:r>
            <w:r w:rsidRPr="002B739B">
              <w:rPr>
                <w:rFonts w:eastAsia="Times New Roman" w:cs="Arial"/>
                <w:sz w:val="22"/>
                <w:lang w:val="de-CH" w:eastAsia="fr-CH"/>
              </w:rPr>
              <w:t xml:space="preserve"> </w:t>
            </w:r>
          </w:p>
        </w:tc>
        <w:tc>
          <w:tcPr>
            <w:tcW w:w="3260" w:type="dxa"/>
            <w:noWrap/>
            <w:vAlign w:val="bottom"/>
            <w:hideMark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  <w:r w:rsidRPr="002B739B">
              <w:rPr>
                <w:rFonts w:eastAsia="Times New Roman" w:cs="Arial"/>
                <w:sz w:val="22"/>
                <w:lang w:val="de-CH" w:eastAsia="fr-CH"/>
              </w:rPr>
              <w:t xml:space="preserve"> </w:t>
            </w:r>
            <w:r w:rsidRPr="002B739B">
              <w:rPr>
                <w:rFonts w:eastAsia="Times New Roman" w:cs="Arial"/>
                <w:color w:val="000000"/>
                <w:sz w:val="24"/>
                <w:szCs w:val="24"/>
                <w:lang w:val="de-CH" w:eastAsia="fr-CH"/>
              </w:rPr>
              <w:t xml:space="preserve">………………………………… </w:t>
            </w:r>
            <w:r w:rsidRPr="002B739B">
              <w:rPr>
                <w:rFonts w:eastAsia="Times New Roman" w:cs="Arial"/>
                <w:sz w:val="22"/>
                <w:lang w:val="de-CH" w:eastAsia="fr-CH"/>
              </w:rPr>
              <w:t xml:space="preserve"> </w:t>
            </w:r>
          </w:p>
        </w:tc>
      </w:tr>
      <w:tr w:rsidR="002B739B" w:rsidRPr="002B739B" w:rsidTr="002B739B">
        <w:trPr>
          <w:trHeight w:val="300"/>
        </w:trPr>
        <w:tc>
          <w:tcPr>
            <w:tcW w:w="5685" w:type="dxa"/>
            <w:noWrap/>
            <w:vAlign w:val="bottom"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  <w:r>
              <w:rPr>
                <w:rFonts w:eastAsia="Times New Roman" w:cs="Arial"/>
                <w:sz w:val="22"/>
                <w:lang w:val="de-CH" w:eastAsia="fr-CH"/>
              </w:rPr>
              <w:t>Appareil de photo / caméra</w:t>
            </w:r>
          </w:p>
        </w:tc>
        <w:tc>
          <w:tcPr>
            <w:tcW w:w="3260" w:type="dxa"/>
            <w:noWrap/>
            <w:vAlign w:val="bottom"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</w:p>
        </w:tc>
      </w:tr>
      <w:tr w:rsidR="002B739B" w:rsidRPr="002B739B" w:rsidTr="002B739B">
        <w:trPr>
          <w:trHeight w:val="300"/>
        </w:trPr>
        <w:tc>
          <w:tcPr>
            <w:tcW w:w="5685" w:type="dxa"/>
            <w:noWrap/>
            <w:vAlign w:val="bottom"/>
          </w:tcPr>
          <w:p w:rsid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  <w:r>
              <w:rPr>
                <w:rFonts w:eastAsia="Times New Roman" w:cs="Arial"/>
                <w:sz w:val="22"/>
                <w:lang w:val="de-CH" w:eastAsia="fr-CH"/>
              </w:rPr>
              <w:t>Masque, Tuba (palmes évt.)</w:t>
            </w:r>
          </w:p>
        </w:tc>
        <w:tc>
          <w:tcPr>
            <w:tcW w:w="3260" w:type="dxa"/>
            <w:noWrap/>
            <w:vAlign w:val="bottom"/>
          </w:tcPr>
          <w:p w:rsidR="002B739B" w:rsidRPr="002B739B" w:rsidRDefault="002B739B">
            <w:pPr>
              <w:widowControl/>
              <w:spacing w:line="240" w:lineRule="auto"/>
              <w:rPr>
                <w:rFonts w:eastAsia="Times New Roman" w:cs="Arial"/>
                <w:sz w:val="22"/>
                <w:lang w:val="de-CH" w:eastAsia="fr-CH"/>
              </w:rPr>
            </w:pPr>
          </w:p>
        </w:tc>
      </w:tr>
    </w:tbl>
    <w:p w:rsidR="002823A7" w:rsidRDefault="002823A7">
      <w:pPr>
        <w:rPr>
          <w:lang w:val="de-CH"/>
        </w:rPr>
      </w:pPr>
    </w:p>
    <w:p w:rsidR="002B739B" w:rsidRPr="002B739B" w:rsidRDefault="002B739B">
      <w:pPr>
        <w:rPr>
          <w:lang w:val="de-CH"/>
        </w:rPr>
      </w:pPr>
      <w:r>
        <w:rPr>
          <w:lang w:val="de-CH"/>
        </w:rPr>
        <w:t>MED = Méditerranée</w:t>
      </w:r>
    </w:p>
    <w:sectPr w:rsidR="002B739B" w:rsidRPr="002B739B" w:rsidSect="00673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SOPX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XNPTY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16DB"/>
    <w:multiLevelType w:val="multilevel"/>
    <w:tmpl w:val="080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739B"/>
    <w:rsid w:val="002823A7"/>
    <w:rsid w:val="002B739B"/>
    <w:rsid w:val="0067364D"/>
    <w:rsid w:val="00707088"/>
    <w:rsid w:val="00BD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9B"/>
    <w:pPr>
      <w:widowControl w:val="0"/>
      <w:spacing w:after="0" w:line="260" w:lineRule="atLeast"/>
    </w:pPr>
    <w:rPr>
      <w:rFonts w:ascii="Arial" w:hAnsi="Arial"/>
      <w:sz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739B"/>
    <w:pPr>
      <w:keepNext/>
      <w:keepLines/>
      <w:numPr>
        <w:numId w:val="1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B739B"/>
    <w:pPr>
      <w:keepNext/>
      <w:keepLines/>
      <w:numPr>
        <w:ilvl w:val="1"/>
        <w:numId w:val="1"/>
      </w:numPr>
      <w:spacing w:before="580" w:after="120"/>
      <w:contextualSpacing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B739B"/>
    <w:pPr>
      <w:keepNext/>
      <w:keepLines/>
      <w:numPr>
        <w:ilvl w:val="2"/>
        <w:numId w:val="1"/>
      </w:numPr>
      <w:spacing w:before="380" w:after="120"/>
      <w:contextualSpacing/>
      <w:outlineLvl w:val="2"/>
    </w:pPr>
    <w:rPr>
      <w:rFonts w:eastAsiaTheme="majorEastAsia" w:cstheme="majorBidi"/>
      <w:b/>
      <w:bCs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739B"/>
    <w:pPr>
      <w:keepNext/>
      <w:keepLines/>
      <w:numPr>
        <w:ilvl w:val="3"/>
        <w:numId w:val="1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2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739B"/>
    <w:pPr>
      <w:keepNext/>
      <w:keepLines/>
      <w:numPr>
        <w:ilvl w:val="4"/>
        <w:numId w:val="1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/>
      <w:iCs/>
      <w:sz w:val="22"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739B"/>
    <w:pPr>
      <w:keepNext/>
      <w:keepLines/>
      <w:numPr>
        <w:ilvl w:val="5"/>
        <w:numId w:val="1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 w:val="22"/>
      <w:szCs w:val="20"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739B"/>
    <w:pPr>
      <w:keepNext/>
      <w:keepLines/>
      <w:numPr>
        <w:ilvl w:val="6"/>
        <w:numId w:val="1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i/>
      <w:sz w:val="22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739B"/>
    <w:pPr>
      <w:keepNext/>
      <w:keepLines/>
      <w:numPr>
        <w:ilvl w:val="7"/>
        <w:numId w:val="1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B739B"/>
    <w:pPr>
      <w:keepNext/>
      <w:keepLines/>
      <w:numPr>
        <w:ilvl w:val="8"/>
        <w:numId w:val="1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contextualSpacing/>
      <w:outlineLvl w:val="8"/>
    </w:pPr>
    <w:rPr>
      <w:rFonts w:eastAsia="Times New Roman" w:cs="Arial"/>
      <w:i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739B"/>
    <w:rPr>
      <w:rFonts w:ascii="Arial" w:eastAsiaTheme="majorEastAsia" w:hAnsi="Arial" w:cstheme="majorBidi"/>
      <w:b/>
      <w:bCs/>
      <w:sz w:val="36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B739B"/>
    <w:rPr>
      <w:rFonts w:ascii="Arial" w:eastAsiaTheme="majorEastAsia" w:hAnsi="Arial" w:cstheme="majorBidi"/>
      <w:b/>
      <w:bCs/>
      <w:sz w:val="30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rsid w:val="002B739B"/>
    <w:rPr>
      <w:rFonts w:ascii="Arial" w:eastAsiaTheme="majorEastAsia" w:hAnsi="Arial" w:cstheme="majorBidi"/>
      <w:b/>
      <w:bCs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2B739B"/>
    <w:rPr>
      <w:rFonts w:ascii="Arial" w:eastAsia="Times New Roman" w:hAnsi="Arial" w:cs="Times New Roman"/>
      <w:b/>
      <w:bCs/>
      <w:szCs w:val="28"/>
      <w:lang w:val="en-US" w:eastAsia="de-DE"/>
    </w:rPr>
  </w:style>
  <w:style w:type="character" w:customStyle="1" w:styleId="Heading5Char">
    <w:name w:val="Heading 5 Char"/>
    <w:basedOn w:val="DefaultParagraphFont"/>
    <w:link w:val="Heading5"/>
    <w:semiHidden/>
    <w:rsid w:val="002B739B"/>
    <w:rPr>
      <w:rFonts w:ascii="Arial" w:eastAsia="Times New Roman" w:hAnsi="Arial" w:cs="Times New Roman"/>
      <w:b/>
      <w:bCs/>
      <w:i/>
      <w:iCs/>
      <w:szCs w:val="26"/>
      <w:lang w:val="en-US" w:eastAsia="de-DE"/>
    </w:rPr>
  </w:style>
  <w:style w:type="character" w:customStyle="1" w:styleId="Heading6Char">
    <w:name w:val="Heading 6 Char"/>
    <w:basedOn w:val="DefaultParagraphFont"/>
    <w:link w:val="Heading6"/>
    <w:semiHidden/>
    <w:rsid w:val="002B739B"/>
    <w:rPr>
      <w:rFonts w:ascii="Arial" w:eastAsia="Times New Roman" w:hAnsi="Arial" w:cs="Times New Roman"/>
      <w:bCs/>
      <w:szCs w:val="20"/>
      <w:lang w:val="en-US" w:eastAsia="de-DE"/>
    </w:rPr>
  </w:style>
  <w:style w:type="character" w:customStyle="1" w:styleId="Heading7Char">
    <w:name w:val="Heading 7 Char"/>
    <w:basedOn w:val="DefaultParagraphFont"/>
    <w:link w:val="Heading7"/>
    <w:semiHidden/>
    <w:rsid w:val="002B739B"/>
    <w:rPr>
      <w:rFonts w:ascii="Arial" w:eastAsia="Times New Roman" w:hAnsi="Arial" w:cs="Times New Roman"/>
      <w:i/>
      <w:szCs w:val="24"/>
      <w:lang w:val="en-US" w:eastAsia="de-DE"/>
    </w:rPr>
  </w:style>
  <w:style w:type="character" w:customStyle="1" w:styleId="Heading8Char">
    <w:name w:val="Heading 8 Char"/>
    <w:basedOn w:val="DefaultParagraphFont"/>
    <w:link w:val="Heading8"/>
    <w:semiHidden/>
    <w:rsid w:val="002B739B"/>
    <w:rPr>
      <w:rFonts w:ascii="Arial" w:eastAsia="Times New Roman" w:hAnsi="Arial" w:cs="Times New Roman"/>
      <w:iCs/>
      <w:sz w:val="20"/>
      <w:szCs w:val="24"/>
      <w:lang w:val="en-US" w:eastAsia="de-DE"/>
    </w:rPr>
  </w:style>
  <w:style w:type="character" w:customStyle="1" w:styleId="Heading9Char">
    <w:name w:val="Heading 9 Char"/>
    <w:basedOn w:val="DefaultParagraphFont"/>
    <w:link w:val="Heading9"/>
    <w:semiHidden/>
    <w:rsid w:val="002B739B"/>
    <w:rPr>
      <w:rFonts w:ascii="Arial" w:eastAsia="Times New Roman" w:hAnsi="Arial" w:cs="Arial"/>
      <w:i/>
      <w:sz w:val="20"/>
      <w:szCs w:val="20"/>
      <w:lang w:val="en-US" w:eastAsia="de-DE"/>
    </w:rPr>
  </w:style>
  <w:style w:type="paragraph" w:customStyle="1" w:styleId="Klassifizierung">
    <w:name w:val="Klassifizierung"/>
    <w:basedOn w:val="Normal"/>
    <w:rsid w:val="002B739B"/>
    <w:pPr>
      <w:jc w:val="right"/>
    </w:pPr>
    <w:rPr>
      <w:b/>
    </w:rPr>
  </w:style>
  <w:style w:type="paragraph" w:customStyle="1" w:styleId="Default">
    <w:name w:val="Default"/>
    <w:rsid w:val="002B739B"/>
    <w:pPr>
      <w:autoSpaceDE w:val="0"/>
      <w:autoSpaceDN w:val="0"/>
      <w:adjustRightInd w:val="0"/>
      <w:spacing w:after="0" w:line="240" w:lineRule="auto"/>
    </w:pPr>
    <w:rPr>
      <w:rFonts w:ascii="LOSOPX+Arial-BoldMT" w:hAnsi="LOSOPX+Arial-BoldMT" w:cs="LOSOPX+Arial-BoldMT"/>
      <w:color w:val="000000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424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 Bach</dc:creator>
  <cp:lastModifiedBy>René Bach</cp:lastModifiedBy>
  <cp:revision>1</cp:revision>
  <dcterms:created xsi:type="dcterms:W3CDTF">2013-05-11T09:28:00Z</dcterms:created>
  <dcterms:modified xsi:type="dcterms:W3CDTF">2013-05-11T10:08:00Z</dcterms:modified>
</cp:coreProperties>
</file>